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彩虹粗仿宋" w:eastAsia="彩虹粗仿宋"/>
          <w:sz w:val="24"/>
          <w:szCs w:val="24"/>
        </w:rPr>
      </w:pPr>
      <w:r>
        <w:rPr>
          <w:rFonts w:hint="eastAsia" w:ascii="彩虹粗仿宋" w:eastAsia="彩虹粗仿宋"/>
          <w:sz w:val="24"/>
          <w:szCs w:val="24"/>
        </w:rPr>
        <w:t>尊敬的客户：</w:t>
      </w:r>
    </w:p>
    <w:p>
      <w:pPr>
        <w:ind w:firstLine="420" w:firstLineChars="200"/>
        <w:jc w:val="left"/>
        <w:rPr>
          <w:rFonts w:hint="eastAsia" w:ascii="彩虹粗仿宋" w:hAnsi="宋体" w:eastAsia="彩虹粗仿宋" w:cs="宋体"/>
          <w:sz w:val="24"/>
        </w:rPr>
      </w:pPr>
      <w:r>
        <w:rPr>
          <w:rFonts w:hint="eastAsia" w:ascii="彩虹粗仿宋" w:eastAsia="彩虹粗仿宋"/>
        </w:rPr>
        <w:t xml:space="preserve"> </w:t>
      </w:r>
      <w:r>
        <w:rPr>
          <w:rFonts w:hint="eastAsia" w:ascii="彩虹粗仿宋" w:hAnsi="宋体" w:eastAsia="彩虹粗仿宋" w:cs="宋体"/>
          <w:sz w:val="24"/>
        </w:rPr>
        <w:t>如您未依约还款或存在其他未偿还的“快贷”、“建易贷”账款（如利息、罚息等），我行将可能委托合法设立的第三方单位向您催缴欠款。我行将根据法律法规并参照行业最佳实践，不断完善和提升对您个人信息的安全保障水平。在将必要的个人信息提供给第三方前，我行将尽商业上合理的努力评估该第三方收集信息的合法性、正当性、必要性。我行会与第三方签订相关法律文件并要求第三方处理您的个人信息时遵守法律法规和签署的法律文件，要求第三方对您的信息采取保护措施。受委托第三方清单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746"/>
        <w:gridCol w:w="2693"/>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shd w:val="clear" w:color="auto" w:fill="auto"/>
            <w:vAlign w:val="center"/>
          </w:tcPr>
          <w:p>
            <w:pPr>
              <w:jc w:val="center"/>
              <w:rPr>
                <w:rFonts w:hint="eastAsia" w:ascii="彩虹粗仿宋" w:hAnsi="宋体" w:eastAsia="彩虹粗仿宋" w:cs="宋体"/>
                <w:b/>
                <w:sz w:val="24"/>
              </w:rPr>
            </w:pPr>
            <w:r>
              <w:rPr>
                <w:rFonts w:hint="eastAsia" w:ascii="彩虹粗仿宋" w:hAnsi="宋体" w:eastAsia="彩虹粗仿宋" w:cs="宋体"/>
                <w:b/>
                <w:sz w:val="24"/>
              </w:rPr>
              <w:t>业务类型</w:t>
            </w:r>
          </w:p>
        </w:tc>
        <w:tc>
          <w:tcPr>
            <w:tcW w:w="746" w:type="dxa"/>
            <w:shd w:val="clear" w:color="auto" w:fill="auto"/>
            <w:vAlign w:val="center"/>
          </w:tcPr>
          <w:p>
            <w:pPr>
              <w:jc w:val="center"/>
              <w:rPr>
                <w:rFonts w:hint="eastAsia" w:ascii="彩虹粗仿宋" w:hAnsi="宋体" w:eastAsia="彩虹粗仿宋" w:cs="宋体"/>
                <w:b/>
                <w:sz w:val="24"/>
              </w:rPr>
            </w:pPr>
            <w:r>
              <w:rPr>
                <w:rFonts w:hint="eastAsia" w:ascii="彩虹粗仿宋" w:hAnsi="宋体" w:eastAsia="彩虹粗仿宋" w:cs="宋体"/>
                <w:b/>
                <w:sz w:val="24"/>
              </w:rPr>
              <w:t>序号</w:t>
            </w:r>
          </w:p>
        </w:tc>
        <w:tc>
          <w:tcPr>
            <w:tcW w:w="2693" w:type="dxa"/>
            <w:shd w:val="clear" w:color="auto" w:fill="auto"/>
            <w:vAlign w:val="center"/>
          </w:tcPr>
          <w:p>
            <w:pPr>
              <w:jc w:val="center"/>
              <w:rPr>
                <w:rFonts w:hint="eastAsia" w:ascii="彩虹粗仿宋" w:hAnsi="宋体" w:eastAsia="彩虹粗仿宋" w:cs="宋体"/>
                <w:b/>
                <w:sz w:val="24"/>
              </w:rPr>
            </w:pPr>
            <w:r>
              <w:rPr>
                <w:rFonts w:hint="eastAsia" w:ascii="彩虹粗仿宋" w:hAnsi="宋体" w:eastAsia="彩虹粗仿宋" w:cs="宋体"/>
                <w:b/>
                <w:sz w:val="24"/>
              </w:rPr>
              <w:t>机构名称</w:t>
            </w:r>
          </w:p>
        </w:tc>
        <w:tc>
          <w:tcPr>
            <w:tcW w:w="1985" w:type="dxa"/>
            <w:shd w:val="clear" w:color="auto" w:fill="auto"/>
            <w:vAlign w:val="center"/>
          </w:tcPr>
          <w:p>
            <w:pPr>
              <w:jc w:val="center"/>
              <w:rPr>
                <w:rFonts w:hint="eastAsia" w:ascii="彩虹粗仿宋" w:hAnsi="宋体" w:eastAsia="彩虹粗仿宋" w:cs="宋体"/>
                <w:b/>
                <w:sz w:val="24"/>
              </w:rPr>
            </w:pPr>
            <w:r>
              <w:rPr>
                <w:rFonts w:hint="eastAsia" w:ascii="彩虹粗仿宋" w:hAnsi="宋体" w:eastAsia="彩虹粗仿宋" w:cs="宋体"/>
                <w:b/>
                <w:sz w:val="24"/>
              </w:rPr>
              <w:t>联系方式</w:t>
            </w:r>
          </w:p>
        </w:tc>
        <w:tc>
          <w:tcPr>
            <w:tcW w:w="1701" w:type="dxa"/>
            <w:shd w:val="clear" w:color="auto" w:fill="auto"/>
            <w:vAlign w:val="center"/>
          </w:tcPr>
          <w:p>
            <w:pPr>
              <w:jc w:val="center"/>
              <w:rPr>
                <w:rFonts w:hint="eastAsia" w:ascii="彩虹粗仿宋" w:hAnsi="宋体" w:eastAsia="彩虹粗仿宋" w:cs="宋体"/>
                <w:b/>
                <w:sz w:val="24"/>
              </w:rPr>
            </w:pPr>
            <w:r>
              <w:rPr>
                <w:rFonts w:hint="eastAsia" w:ascii="彩虹粗仿宋" w:hAnsi="宋体" w:eastAsia="彩虹粗仿宋" w:cs="宋体"/>
                <w:b/>
                <w:sz w:val="24"/>
              </w:rPr>
              <w:t>个人信息类型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cs="宋体"/>
                <w:sz w:val="24"/>
              </w:rPr>
              <w:t>资产保全服务支持</w:t>
            </w:r>
          </w:p>
        </w:tc>
        <w:tc>
          <w:tcPr>
            <w:tcW w:w="746"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cs="宋体"/>
                <w:sz w:val="24"/>
              </w:rPr>
              <w:t>1</w:t>
            </w:r>
          </w:p>
        </w:tc>
        <w:tc>
          <w:tcPr>
            <w:tcW w:w="2693"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b w:val="0"/>
                <w:bCs/>
                <w:sz w:val="24"/>
                <w:szCs w:val="24"/>
              </w:rPr>
              <w:t>CBC（北京）信用管理有限公司</w:t>
            </w:r>
          </w:p>
        </w:tc>
        <w:tc>
          <w:tcPr>
            <w:tcW w:w="1985" w:type="dxa"/>
            <w:shd w:val="clear" w:color="auto" w:fill="auto"/>
            <w:vAlign w:val="center"/>
          </w:tcPr>
          <w:p>
            <w:pPr>
              <w:spacing w:line="396" w:lineRule="auto"/>
              <w:ind w:firstLine="240" w:firstLineChars="100"/>
              <w:jc w:val="both"/>
              <w:rPr>
                <w:rFonts w:hint="eastAsia" w:ascii="彩虹粗仿宋" w:hAnsi="宋体" w:eastAsia="彩虹粗仿宋" w:cs="宋体"/>
                <w:sz w:val="24"/>
              </w:rPr>
            </w:pPr>
            <w:r>
              <w:rPr>
                <w:rFonts w:hint="eastAsia" w:ascii="彩虹粗仿宋" w:hAnsi="宋体" w:eastAsia="彩虹粗仿宋"/>
                <w:sz w:val="24"/>
                <w:szCs w:val="24"/>
              </w:rPr>
              <w:t>010-57622700</w:t>
            </w:r>
          </w:p>
        </w:tc>
        <w:tc>
          <w:tcPr>
            <w:tcW w:w="1701" w:type="dxa"/>
            <w:vMerge w:val="restart"/>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cs="宋体"/>
                <w:sz w:val="24"/>
              </w:rPr>
              <w:t>基本信息、联系方式、账务信息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shd w:val="clear" w:color="auto" w:fill="auto"/>
            <w:vAlign w:val="center"/>
          </w:tcPr>
          <w:p>
            <w:pPr>
              <w:jc w:val="center"/>
              <w:rPr>
                <w:rFonts w:hint="eastAsia" w:ascii="彩虹粗仿宋" w:hAnsi="宋体" w:eastAsia="彩虹粗仿宋" w:cs="宋体"/>
                <w:sz w:val="24"/>
              </w:rPr>
            </w:pPr>
          </w:p>
        </w:tc>
        <w:tc>
          <w:tcPr>
            <w:tcW w:w="746"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cs="宋体"/>
                <w:sz w:val="24"/>
              </w:rPr>
              <w:t>2</w:t>
            </w:r>
          </w:p>
        </w:tc>
        <w:tc>
          <w:tcPr>
            <w:tcW w:w="2693"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b w:val="0"/>
                <w:bCs/>
                <w:sz w:val="24"/>
                <w:szCs w:val="24"/>
              </w:rPr>
              <w:t>青岛联信商务咨询有限公司</w:t>
            </w:r>
          </w:p>
        </w:tc>
        <w:tc>
          <w:tcPr>
            <w:tcW w:w="1985"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b w:val="0"/>
                <w:bCs/>
                <w:sz w:val="24"/>
                <w:szCs w:val="24"/>
              </w:rPr>
              <w:t>0532-81633817</w:t>
            </w:r>
          </w:p>
        </w:tc>
        <w:tc>
          <w:tcPr>
            <w:tcW w:w="1701" w:type="dxa"/>
            <w:vMerge w:val="continue"/>
            <w:shd w:val="clear" w:color="auto" w:fill="auto"/>
            <w:vAlign w:val="center"/>
          </w:tcPr>
          <w:p>
            <w:pPr>
              <w:jc w:val="center"/>
              <w:rPr>
                <w:rFonts w:hint="eastAsia" w:ascii="彩虹粗仿宋" w:hAnsi="宋体" w:eastAsia="彩虹粗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shd w:val="clear" w:color="auto" w:fill="auto"/>
            <w:vAlign w:val="center"/>
          </w:tcPr>
          <w:p>
            <w:pPr>
              <w:jc w:val="center"/>
              <w:rPr>
                <w:rFonts w:hint="eastAsia" w:ascii="彩虹粗仿宋" w:hAnsi="宋体" w:eastAsia="彩虹粗仿宋" w:cs="宋体"/>
                <w:sz w:val="24"/>
              </w:rPr>
            </w:pPr>
          </w:p>
        </w:tc>
        <w:tc>
          <w:tcPr>
            <w:tcW w:w="746" w:type="dxa"/>
            <w:shd w:val="clear" w:color="auto" w:fill="auto"/>
            <w:vAlign w:val="center"/>
          </w:tcPr>
          <w:p>
            <w:pPr>
              <w:jc w:val="center"/>
              <w:rPr>
                <w:rFonts w:hint="eastAsia" w:ascii="彩虹粗仿宋" w:hAnsi="宋体" w:eastAsia="彩虹粗仿宋" w:cs="宋体"/>
                <w:sz w:val="24"/>
              </w:rPr>
            </w:pPr>
            <w:r>
              <w:rPr>
                <w:rFonts w:hint="eastAsia" w:ascii="彩虹粗仿宋" w:hAnsi="宋体" w:eastAsia="彩虹粗仿宋" w:cs="宋体"/>
                <w:sz w:val="24"/>
              </w:rPr>
              <w:t>3</w:t>
            </w:r>
          </w:p>
        </w:tc>
        <w:tc>
          <w:tcPr>
            <w:tcW w:w="2693" w:type="dxa"/>
            <w:shd w:val="clear" w:color="auto" w:fill="auto"/>
            <w:vAlign w:val="center"/>
          </w:tcPr>
          <w:p>
            <w:pPr>
              <w:jc w:val="center"/>
              <w:rPr>
                <w:rFonts w:hint="eastAsia" w:ascii="彩虹粗仿宋" w:hAnsi="宋体" w:eastAsia="彩虹粗仿宋" w:cs="宋体"/>
                <w:sz w:val="24"/>
              </w:rPr>
            </w:pPr>
            <w:r>
              <w:rPr>
                <w:rFonts w:hint="eastAsia" w:ascii="彩虹粗仿宋" w:hAnsi="彩虹粗仿宋" w:eastAsia="彩虹粗仿宋" w:cs="彩虹粗仿宋"/>
                <w:b w:val="0"/>
                <w:bCs/>
                <w:sz w:val="24"/>
                <w:szCs w:val="24"/>
              </w:rPr>
              <w:t>浙江锐拓信息科技有限公司</w:t>
            </w:r>
          </w:p>
        </w:tc>
        <w:tc>
          <w:tcPr>
            <w:tcW w:w="1985" w:type="dxa"/>
            <w:shd w:val="clear" w:color="auto" w:fill="auto"/>
            <w:vAlign w:val="center"/>
          </w:tcPr>
          <w:p>
            <w:pPr>
              <w:jc w:val="center"/>
              <w:rPr>
                <w:rFonts w:hint="eastAsia" w:ascii="彩虹粗仿宋" w:hAnsi="宋体" w:eastAsia="彩虹粗仿宋" w:cs="宋体"/>
                <w:sz w:val="24"/>
              </w:rPr>
            </w:pPr>
            <w:r>
              <w:rPr>
                <w:rFonts w:hint="eastAsia" w:ascii="彩虹粗仿宋" w:hAnsi="彩虹粗仿宋" w:eastAsia="彩虹粗仿宋" w:cs="彩虹粗仿宋"/>
                <w:b w:val="0"/>
                <w:bCs/>
                <w:sz w:val="24"/>
                <w:szCs w:val="24"/>
              </w:rPr>
              <w:t>0571-28032339</w:t>
            </w:r>
          </w:p>
        </w:tc>
        <w:tc>
          <w:tcPr>
            <w:tcW w:w="1701" w:type="dxa"/>
            <w:vMerge w:val="continue"/>
            <w:shd w:val="clear" w:color="auto" w:fill="auto"/>
            <w:vAlign w:val="center"/>
          </w:tcPr>
          <w:p>
            <w:pPr>
              <w:jc w:val="center"/>
              <w:rPr>
                <w:rFonts w:hint="eastAsia" w:ascii="彩虹粗仿宋" w:hAnsi="宋体" w:eastAsia="彩虹粗仿宋" w:cs="宋体"/>
                <w:sz w:val="24"/>
              </w:rPr>
            </w:pPr>
          </w:p>
        </w:tc>
      </w:tr>
    </w:tbl>
    <w:p>
      <w:pPr>
        <w:jc w:val="right"/>
        <w:rPr>
          <w:rFonts w:hint="eastAsia" w:ascii="彩虹粗仿宋" w:hAnsi="宋体" w:eastAsia="彩虹粗仿宋" w:cs="宋体"/>
          <w:sz w:val="24"/>
        </w:rPr>
      </w:pPr>
      <w:r>
        <w:rPr>
          <w:rFonts w:hint="eastAsia" w:ascii="彩虹粗仿宋" w:hAnsi="宋体" w:eastAsia="彩虹粗仿宋" w:cs="宋体"/>
          <w:sz w:val="24"/>
        </w:rPr>
        <w:t>（202</w:t>
      </w:r>
      <w:r>
        <w:rPr>
          <w:rFonts w:hint="eastAsia" w:ascii="彩虹粗仿宋" w:hAnsi="宋体" w:eastAsia="彩虹粗仿宋" w:cs="宋体"/>
          <w:sz w:val="24"/>
          <w:lang w:val="en-US" w:eastAsia="zh-CN"/>
        </w:rPr>
        <w:t>5</w:t>
      </w:r>
      <w:r>
        <w:rPr>
          <w:rFonts w:hint="eastAsia" w:ascii="彩虹粗仿宋" w:hAnsi="宋体" w:eastAsia="彩虹粗仿宋" w:cs="宋体"/>
          <w:sz w:val="24"/>
        </w:rPr>
        <w:t>年2月版）</w:t>
      </w:r>
    </w:p>
    <w:p>
      <w:pPr>
        <w:jc w:val="right"/>
        <w:rPr>
          <w:rFonts w:hint="eastAsia" w:ascii="彩虹粗仿宋" w:hAnsi="宋体" w:eastAsia="彩虹粗仿宋" w:cs="宋体"/>
          <w:sz w:val="24"/>
          <w:szCs w:val="24"/>
        </w:rPr>
      </w:pPr>
    </w:p>
    <w:p>
      <w:pPr>
        <w:jc w:val="right"/>
        <w:rPr>
          <w:rFonts w:hint="eastAsia" w:ascii="彩虹粗仿宋" w:eastAsia="彩虹粗仿宋"/>
          <w:sz w:val="24"/>
          <w:szCs w:val="24"/>
        </w:rPr>
      </w:pPr>
      <w:r>
        <w:rPr>
          <w:rFonts w:hint="eastAsia" w:ascii="彩虹粗仿宋" w:eastAsia="彩虹粗仿宋"/>
          <w:sz w:val="24"/>
          <w:szCs w:val="24"/>
        </w:rPr>
        <w:t>中国建设银行浙江省分行</w:t>
      </w:r>
    </w:p>
    <w:p>
      <w:pPr>
        <w:jc w:val="right"/>
        <w:rPr>
          <w:rFonts w:hint="eastAsia" w:ascii="彩虹粗仿宋" w:eastAsia="彩虹粗仿宋"/>
          <w:sz w:val="24"/>
          <w:szCs w:val="24"/>
        </w:rPr>
      </w:pPr>
      <w:r>
        <w:rPr>
          <w:rFonts w:hint="eastAsia" w:ascii="彩虹粗仿宋" w:eastAsia="彩虹粗仿宋"/>
          <w:sz w:val="24"/>
          <w:szCs w:val="24"/>
        </w:rPr>
        <w:t>202</w:t>
      </w:r>
      <w:r>
        <w:rPr>
          <w:rFonts w:hint="eastAsia" w:ascii="彩虹粗仿宋" w:eastAsia="彩虹粗仿宋"/>
          <w:sz w:val="24"/>
          <w:szCs w:val="24"/>
          <w:lang w:val="en-US" w:eastAsia="zh-CN"/>
        </w:rPr>
        <w:t>5</w:t>
      </w:r>
      <w:r>
        <w:rPr>
          <w:rFonts w:hint="eastAsia" w:ascii="彩虹粗仿宋" w:eastAsia="彩虹粗仿宋"/>
          <w:sz w:val="24"/>
          <w:szCs w:val="24"/>
        </w:rPr>
        <w:t>年</w:t>
      </w:r>
      <w:r>
        <w:rPr>
          <w:rFonts w:hint="eastAsia" w:ascii="彩虹粗仿宋" w:eastAsia="彩虹粗仿宋"/>
          <w:sz w:val="24"/>
          <w:szCs w:val="24"/>
          <w:lang w:val="en-US" w:eastAsia="zh-CN"/>
        </w:rPr>
        <w:t xml:space="preserve">03 </w:t>
      </w:r>
      <w:r>
        <w:rPr>
          <w:rFonts w:hint="eastAsia" w:ascii="彩虹粗仿宋" w:eastAsia="彩虹粗仿宋"/>
          <w:sz w:val="24"/>
          <w:szCs w:val="24"/>
        </w:rPr>
        <w:t>月</w:t>
      </w:r>
      <w:r>
        <w:rPr>
          <w:rFonts w:hint="eastAsia" w:ascii="彩虹粗仿宋" w:eastAsia="彩虹粗仿宋"/>
          <w:sz w:val="24"/>
          <w:szCs w:val="24"/>
          <w:lang w:val="en-US" w:eastAsia="zh-CN"/>
        </w:rPr>
        <w:t>03</w:t>
      </w:r>
      <w:bookmarkStart w:id="0" w:name="_GoBack"/>
      <w:bookmarkEnd w:id="0"/>
      <w:r>
        <w:rPr>
          <w:rFonts w:hint="eastAsia" w:ascii="彩虹粗仿宋" w:eastAsia="彩虹粗仿宋"/>
          <w:sz w:val="24"/>
          <w:szCs w:val="24"/>
          <w:lang w:val="en-US" w:eastAsia="zh-CN"/>
        </w:rPr>
        <w:t xml:space="preserve"> </w:t>
      </w:r>
      <w:r>
        <w:rPr>
          <w:rFonts w:hint="eastAsia" w:ascii="彩虹粗仿宋" w:eastAsia="彩虹粗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DE"/>
    <w:rsid w:val="000B3AEA"/>
    <w:rsid w:val="00563299"/>
    <w:rsid w:val="008277DE"/>
    <w:rsid w:val="00AF01AB"/>
    <w:rsid w:val="00D83454"/>
    <w:rsid w:val="02852330"/>
    <w:rsid w:val="0A737A04"/>
    <w:rsid w:val="0E3C75E8"/>
    <w:rsid w:val="1357734B"/>
    <w:rsid w:val="143940BA"/>
    <w:rsid w:val="223053CE"/>
    <w:rsid w:val="2A552882"/>
    <w:rsid w:val="2D9B29E3"/>
    <w:rsid w:val="3DA3692C"/>
    <w:rsid w:val="44C9546A"/>
    <w:rsid w:val="44E61E50"/>
    <w:rsid w:val="46AA452D"/>
    <w:rsid w:val="56A80039"/>
    <w:rsid w:val="599E6821"/>
    <w:rsid w:val="59F31D20"/>
    <w:rsid w:val="606B7C88"/>
    <w:rsid w:val="6581707C"/>
    <w:rsid w:val="669B2164"/>
    <w:rsid w:val="677C4CD5"/>
    <w:rsid w:val="6AF1386A"/>
    <w:rsid w:val="6BDD1D86"/>
    <w:rsid w:val="704241B9"/>
    <w:rsid w:val="767F74F6"/>
    <w:rsid w:val="79E8078D"/>
    <w:rsid w:val="7B7F75A9"/>
    <w:rsid w:val="7CA9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63</Words>
  <Characters>361</Characters>
  <Lines>3</Lines>
  <Paragraphs>1</Paragraphs>
  <TotalTime>0</TotalTime>
  <ScaleCrop>false</ScaleCrop>
  <LinksUpToDate>false</LinksUpToDate>
  <CharactersWithSpaces>423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2024-06-18T06:29:00Z</dcterms:created>
  <dc:creator>陶怡安</dc:creator>
  <cp:lastModifiedBy>Administrator</cp:lastModifiedBy>
  <dcterms:modified xsi:type="dcterms:W3CDTF">2025-03-03T07:40:11Z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7AC5E1C6E48C404699C00915AAD4CD2E_12</vt:lpwstr>
  </property>
</Properties>
</file>